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9" w:rsidRDefault="00CB1019" w:rsidP="00CC6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55pt;height:705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рус - дятл"/>
            <w10:wrap type="none"/>
            <w10:anchorlock/>
          </v:shape>
        </w:pict>
      </w:r>
    </w:p>
    <w:p w:rsidR="00CB1019" w:rsidRDefault="00CB1019" w:rsidP="00CC6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019" w:rsidRDefault="00CB1019" w:rsidP="00CC6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019" w:rsidRDefault="00CB1019" w:rsidP="00CC6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019" w:rsidRDefault="00CB1019" w:rsidP="00CC6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958" w:rsidRPr="004D5AE7" w:rsidRDefault="00545958" w:rsidP="00CC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hAnsi="Times New Roman" w:cs="Times New Roman"/>
          <w:sz w:val="24"/>
          <w:szCs w:val="24"/>
        </w:rPr>
        <w:t>Содержание</w:t>
      </w:r>
    </w:p>
    <w:p w:rsidR="00545958" w:rsidRPr="004D5AE7" w:rsidRDefault="00545958" w:rsidP="00545958">
      <w:pPr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hAnsi="Times New Roman" w:cs="Times New Roman"/>
          <w:sz w:val="24"/>
          <w:szCs w:val="24"/>
        </w:rPr>
        <w:t>1. Результаты освоения курса вне</w:t>
      </w:r>
      <w:r w:rsidR="004D5AE7">
        <w:rPr>
          <w:rFonts w:ascii="Times New Roman" w:hAnsi="Times New Roman" w:cs="Times New Roman"/>
          <w:sz w:val="24"/>
          <w:szCs w:val="24"/>
        </w:rPr>
        <w:t>ур</w:t>
      </w:r>
      <w:r w:rsidR="00CB1019">
        <w:rPr>
          <w:rFonts w:ascii="Times New Roman" w:hAnsi="Times New Roman" w:cs="Times New Roman"/>
          <w:sz w:val="24"/>
          <w:szCs w:val="24"/>
        </w:rPr>
        <w:t>очной деятельности… ……….…………………..</w:t>
      </w:r>
      <w:r w:rsidR="004D5AE7">
        <w:rPr>
          <w:rFonts w:ascii="Times New Roman" w:hAnsi="Times New Roman" w:cs="Times New Roman"/>
          <w:sz w:val="24"/>
          <w:szCs w:val="24"/>
        </w:rPr>
        <w:t>2</w:t>
      </w:r>
      <w:r w:rsidRPr="004D5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45958" w:rsidRPr="004D5AE7" w:rsidRDefault="00545958" w:rsidP="00545958">
      <w:pPr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hAnsi="Times New Roman" w:cs="Times New Roman"/>
          <w:sz w:val="24"/>
          <w:szCs w:val="24"/>
        </w:rPr>
        <w:t>2. Содержание курса внеурочной деятельности</w:t>
      </w:r>
      <w:r w:rsidR="00124D9D">
        <w:rPr>
          <w:rFonts w:ascii="Times New Roman" w:hAnsi="Times New Roman" w:cs="Times New Roman"/>
          <w:sz w:val="24"/>
          <w:szCs w:val="24"/>
        </w:rPr>
        <w:t xml:space="preserve"> с указанием                                                              форм организации  и вид</w:t>
      </w:r>
      <w:r w:rsidR="00CB1019">
        <w:rPr>
          <w:rFonts w:ascii="Times New Roman" w:hAnsi="Times New Roman" w:cs="Times New Roman"/>
          <w:sz w:val="24"/>
          <w:szCs w:val="24"/>
        </w:rPr>
        <w:t>ов деятельности………………………………………………</w:t>
      </w:r>
      <w:r w:rsidR="00124D9D">
        <w:rPr>
          <w:rFonts w:ascii="Times New Roman" w:hAnsi="Times New Roman" w:cs="Times New Roman"/>
          <w:sz w:val="24"/>
          <w:szCs w:val="24"/>
        </w:rPr>
        <w:t>.3</w:t>
      </w:r>
      <w:r w:rsidRPr="004D5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45958" w:rsidRPr="004D5AE7" w:rsidRDefault="00545958" w:rsidP="00545958">
      <w:pPr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hAnsi="Times New Roman" w:cs="Times New Roman"/>
          <w:sz w:val="24"/>
          <w:szCs w:val="24"/>
        </w:rPr>
        <w:t>3. Тематическое планирование …………</w:t>
      </w:r>
      <w:r w:rsidR="00CB1019">
        <w:rPr>
          <w:rFonts w:ascii="Times New Roman" w:hAnsi="Times New Roman" w:cs="Times New Roman"/>
          <w:sz w:val="24"/>
          <w:szCs w:val="24"/>
        </w:rPr>
        <w:t>…………………………….............................</w:t>
      </w:r>
      <w:r w:rsidR="00124D9D">
        <w:rPr>
          <w:rFonts w:ascii="Times New Roman" w:hAnsi="Times New Roman" w:cs="Times New Roman"/>
          <w:sz w:val="24"/>
          <w:szCs w:val="24"/>
        </w:rPr>
        <w:t>12</w:t>
      </w: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958" w:rsidRPr="004D5AE7" w:rsidRDefault="00545958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26D" w:rsidRPr="004D5AE7" w:rsidRDefault="00CC626D" w:rsidP="004B73F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CC626D" w:rsidRPr="004D5AE7" w:rsidRDefault="00CC626D" w:rsidP="004B73FA">
      <w:pPr>
        <w:pStyle w:val="21"/>
        <w:tabs>
          <w:tab w:val="left" w:pos="1980"/>
        </w:tabs>
        <w:ind w:firstLine="426"/>
        <w:rPr>
          <w:szCs w:val="24"/>
        </w:rPr>
      </w:pPr>
    </w:p>
    <w:p w:rsidR="004B73FA" w:rsidRPr="004D5AE7" w:rsidRDefault="00CC626D" w:rsidP="003A23C0">
      <w:pPr>
        <w:pStyle w:val="a0"/>
        <w:numPr>
          <w:ilvl w:val="0"/>
          <w:numId w:val="35"/>
        </w:numPr>
        <w:spacing w:before="28" w:after="2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E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124D9D" w:rsidRPr="00124D9D" w:rsidRDefault="00124D9D" w:rsidP="00124D9D">
      <w:pPr>
        <w:pStyle w:val="a0"/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 иному мнению, истории и культуре других народов;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динамично изменяющемся и развивающемся мире;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24D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4D9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24D9D" w:rsidRPr="00124D9D" w:rsidRDefault="00124D9D" w:rsidP="00124D9D">
      <w:pPr>
        <w:pStyle w:val="a0"/>
        <w:numPr>
          <w:ilvl w:val="0"/>
          <w:numId w:val="3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24D9D" w:rsidRPr="00124D9D" w:rsidRDefault="00124D9D" w:rsidP="00124D9D">
      <w:pPr>
        <w:pStyle w:val="a0"/>
        <w:spacing w:before="28" w:after="28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D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4D9D">
        <w:rPr>
          <w:rFonts w:ascii="Times New Roman" w:hAnsi="Times New Roman" w:cs="Times New Roman"/>
          <w:sz w:val="24"/>
          <w:szCs w:val="24"/>
        </w:rPr>
        <w:t xml:space="preserve"> </w:t>
      </w:r>
      <w:r w:rsidRPr="00124D9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24D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4D9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информационно – коммуникационных технологий (ИКТ) для решения коммуникативных и познавательных задач;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proofErr w:type="spellStart"/>
      <w:r w:rsidRPr="00124D9D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124D9D">
        <w:rPr>
          <w:rFonts w:ascii="Times New Roman" w:hAnsi="Times New Roman" w:cs="Times New Roman"/>
          <w:sz w:val="24"/>
          <w:szCs w:val="24"/>
        </w:rPr>
        <w:t xml:space="preserve"> информации в </w:t>
      </w:r>
      <w:r w:rsidRPr="00124D9D">
        <w:rPr>
          <w:rFonts w:ascii="Times New Roman" w:hAnsi="Times New Roman" w:cs="Times New Roman"/>
          <w:sz w:val="24"/>
          <w:szCs w:val="24"/>
        </w:rPr>
        <w:lastRenderedPageBreak/>
        <w:t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124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D9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D9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124D9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124D9D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124D9D">
        <w:rPr>
          <w:rFonts w:ascii="Times New Roman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</w:t>
      </w:r>
      <w:proofErr w:type="gramStart"/>
      <w:r w:rsidRPr="00124D9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24D9D">
        <w:rPr>
          <w:rFonts w:ascii="Times New Roman" w:hAnsi="Times New Roman" w:cs="Times New Roman"/>
          <w:sz w:val="24"/>
          <w:szCs w:val="24"/>
        </w:rPr>
        <w:t xml:space="preserve"> природных, социальных, культурных, технических и др.) в соответствии с содержанием конкретного учебного предмета;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24D9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24D9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24D9D" w:rsidRPr="00124D9D" w:rsidRDefault="00124D9D" w:rsidP="00124D9D">
      <w:pPr>
        <w:pStyle w:val="a0"/>
        <w:numPr>
          <w:ilvl w:val="0"/>
          <w:numId w:val="37"/>
        </w:num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124D9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УУД.</w:t>
      </w:r>
    </w:p>
    <w:p w:rsidR="004B73FA" w:rsidRPr="004D5AE7" w:rsidRDefault="004B73FA" w:rsidP="004B73F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3A23C0">
      <w:pPr>
        <w:pStyle w:val="a0"/>
        <w:numPr>
          <w:ilvl w:val="0"/>
          <w:numId w:val="35"/>
        </w:numPr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="00124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1 класс.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Ввдное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занятие.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немых сцен. Сказка «Мир без слов». Звукоподражание и «теория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Игры «Добавки», «Знаешь сам - расскажи нам».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Слов. Первые встречи.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 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тайнам волшебных слов.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4.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друзей в Стране Слов.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«Игры гномов». Игры «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злое», «Только хорошее». Конкурс на внимание и чистописание. Парад Добрых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несметным сокровищам Страны Слов.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Чудесные превращения слов.(1ч.)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А. Шибаева «Буква заблудилась». Игры «Весёлые буквы», «Спрятавшееся слово».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А. Шибаева.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гости к Алфавиту. (1ч)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отрывка из книги С.Маршака «Весёлое путешествие от А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Я». Знакомство с орфографическим словарём. Пирамида «Всё на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Сказка «Кутерьма». Игры «Волшебный колодец», «Помоги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тайнам звуков и букв.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Встреча с Радугой.(1ч.)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Говорящих Скал.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Тема11.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глубь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веков на Машине времени.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Королевстве Ошибок.(1ч.)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Слогов.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Фокусник Ь(1ч.)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«Преврати слово Ребусы. Анаграммы.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Неожиданная остановка в пути.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удивительном городе 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Неслове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словарём.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«Крылатые» слова и выражения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словарём. Разгадывание ребусов.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Чудеса в Стране Слов.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19.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словам разнообразным, одинаковым, но разным.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 Головоломка.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Слова-друзья. Слова-спорщики. (1ч).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антонимов и синонимов. Игра с мячом. Сочиняем сказку «Всё наоборот».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карнавале слов(1ч.).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словах-двойниках. Слова – омонимы. Прослушивание стихов и работа по их содержанию. Игры со словами – двойниками.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22.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театре близнецов.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«Начни и закончи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со словарём. Шутки – каламбуры. Сценки «Есть», «Чей нос». Конкурс загадок.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 знатоков.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«Узелки на память». Кроссворд «Конкурс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Головоломка «дай толкование каждому слову». Игры с омонимами, омофонами.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24.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Новое представление.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Необычный урок.(1ч.)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«Все слова на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Слова – антонимы (рассказ учителя). Игра «Угадай - ка!» со словами – антонимами.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Следопыты развлекают детей.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Клубе весёлых человечков(1ч.).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«Начинай на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Подбор синонимов и антонимов. Игра в омонимы.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словам – родственникам. Почему их так назвали? (2ч.)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в прошлое.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30.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Полёт в будущее. (2ч.)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неологизмах. Игра «Угадай-ка». Узелки на память. Головоломка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Итоговое занятие. (1ч.)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2 класс.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обходились без письма?(1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напоминалок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Древние письмена.(1ч.)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Рисуночное письмо. Игра «Угадай символ». Сказка Р.Киплинга «Как было написано первое письмо». Иероглифы - «священные знаки.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возникла наша письменность? 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 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зовут Фонема.(1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Звуки-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всех ли фонем есть буквы?(2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Вообразилия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Ошибкоопасные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места. (3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«Зеркальные и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незеркальные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Тайны фонемы.(1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фонем. Ключ к тайнам фонемы. Заучивание песенки -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запоминалки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Опасные согласные.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гласные.(1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«волшебник» - ударение. Игра «Поставь ударение». Гласные без хлопот!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«Фонемы повелевают буквами».(1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Ваши старые знакомые. Практическое занятие.(1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со словами с сочетаниями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-щи, чу-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Тренировочные упражнения.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12.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о непроизносимых согласных.(2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 -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Волшебное средство – «самоинструкция».(2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Память и грамотность.(2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напоминалки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План пересказа.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Строительная работа морфем.(2ч.)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«Строительные блоки» для морфем. Приставкины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Игра «Образуй слова».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суффиксов.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окончания.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же хранятся слова?(2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Поговорим обо всех приставках сразу.(2ч.)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приставка </w:t>
      </w:r>
      <w:proofErr w:type="gram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Самые трудные (пре- и при-). Песенка – «</w:t>
      </w:r>
      <w:proofErr w:type="spell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напоминайка</w:t>
      </w:r>
      <w:proofErr w:type="spell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Игры и упражнения с приставками.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– «родственники».(1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командует корнями?(2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лезьте за словом в карман!»(1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21.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«Пересаженные» корни.(2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Старые знакомцы. Откуда пришли знакомые слова. Работа </w:t>
      </w:r>
      <w:proofErr w:type="gramStart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словарём. Тренировочные упражнения.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22. </w:t>
      </w:r>
      <w:r w:rsidRPr="004D5A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Итоговое занятие. Олимпиада.(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3 класс.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Сказочное царство слов.(1ч.)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Путешествие в страну слов.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тематическими группами слов. Игра «Слов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братья». Составление тематического словаря о грибах. Игра «Эстафета». Разгадывание загадок. Работа с рассказом Н. Надеждиной « Снежные слова». Игра « Найди лишнее слово»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Чудесные превращения слов.(1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гостях у слов родственников.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группами родственных слов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Добрые слова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прошлое (3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Новые слова в русском языке.(1ч.)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«Угадай-ка».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 зарубежными друзьями.(1ч.)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заимствованными словами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«Откуда пришли слова- пришельцы». Работа над стихотворением С. Я. Маршака. Признаки слов – пришельцев. Игра «Шесть и шесть».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Синонимы в русском языке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синонимами. Работа над стихотворением А.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слова». Беседа «Что обозначают слов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синонимы». Нахождение слов-синонимов в тексте.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антонимы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антонимов. Рассказ учителя о роли антонимов в русском языке.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Тема11.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омонимы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Туричина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Крылатые слова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«крылатых выражений» в русском языке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«крылатых выражений» в названиях текста. Работа с выражениями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Силкова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«Прикусил язык» и В. Орлова «Ни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королевстве ошибок.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стране Сочинителей.(2ч.)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рифмах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 красноречия. (2ч.)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16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творчества и игры.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Трудные слова.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Анаграммы и 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метаграммы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</w:t>
      </w:r>
      <w:proofErr w:type="spellEnd"/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Ввод понятий «анаграмма» и «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Работа с примерами (Мила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налим, актер- терка ).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Шарады и логогрифы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Тема20.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 пришли наши имена.(1ч.)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Занимательное словообразование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КВН по русскому языку.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занятие.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4 класс.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 (7 часов)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орфоэпия?(1ч.)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произношению слов, соблюдая орфоэпические нормы.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фонография или звукозапись?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не буквы!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наукой фонетикой, правилами чтения и записи транскрипции. Рассказ учителя об отличии « буквы» от «звука». Составление транскрипций.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Звучащая строка.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Банты и шарфы.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наукой орфоэпия, с нормами произношения. Знакомство с произношением слов банты и шарфы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Разыгрывание ситуаций с этими словами.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Пигмалион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учит орфоэпии.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героями и содержанием комедии Бернарда Шоу «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Правильная постановка ударений в словах.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Кое- что о звукоподражаниях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(27 часов)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 вещей.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термином « лексика», и лексическим значением слов. Знакомство с толковыми словарями русского языка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словарного запаса учащихся.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Разнообразие словарей.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царстве смыслов много дорог.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многозначными словами, словам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омонимами. Рассматриваются способы и причины образования нескольких значений у слова. Практическая работа «Отличие многозначных слов и сло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омонимов».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 почему появляются новые слова?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Многозначность слова.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исторических словарях.</w:t>
      </w:r>
      <w:r w:rsidRPr="004D5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слова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одном и том ж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разными словами.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особенность синонимического ряда слов. Работа со словам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синонимами и правильным употреблением их в речи.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возникают названия.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– антиподы.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Фразеологические обороты.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Словари «чужих» слов.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и капуста.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происхождения и образования слов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капитан и капуста, говядина и ковбой, портные и мошенники.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словарем</w:t>
      </w: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значения слов.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Тема20.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весь свободы торжество».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Тема21.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говорим его стихами.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Вводятся понятия «крылатые выражения» и «афоризмы. Нахождение афоризмов и крылатых выражений в произведениях А. С. Пушкина. Работа по обогащению словарного запаса учащихся. 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Тема22.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Слова, придуманные писателями.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неологизмы» и «окказиональные неологизмы». Нахождение индивидуальн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неологизмов в произведениях А. С. Пушкина.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</w:t>
      </w:r>
      <w:proofErr w:type="gram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уходящие и слова – новички. (2ч.)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устаревших сло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архаизмов. Знакомство со словам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языка Пушкина.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Пушкина». Беседа о значении этого словаря. Работа со словарем.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Смуглая Чернавка. 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Паронимы, или «</w:t>
      </w:r>
      <w:proofErr w:type="spellStart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слова.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Тема27.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занятие.</w:t>
      </w:r>
      <w:r w:rsidRPr="004D5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5A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4B73FA" w:rsidRPr="004D5AE7" w:rsidRDefault="004B73FA" w:rsidP="004B73F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явлением </w:t>
      </w:r>
      <w:proofErr w:type="gram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межъязыковой</w:t>
      </w:r>
      <w:proofErr w:type="gram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паронимии</w:t>
      </w:r>
      <w:proofErr w:type="spellEnd"/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:rsidR="00CB1019" w:rsidRDefault="004D5AE7" w:rsidP="004D5AE7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B1019" w:rsidRDefault="004B73FA" w:rsidP="00CB1019">
      <w:pPr>
        <w:pStyle w:val="a0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4B73FA" w:rsidRPr="004D5AE7" w:rsidRDefault="004B73FA" w:rsidP="00CB1019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(33 часа)</w:t>
      </w:r>
    </w:p>
    <w:p w:rsidR="004B73FA" w:rsidRPr="004D5AE7" w:rsidRDefault="004B73FA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552"/>
        <w:gridCol w:w="1276"/>
        <w:gridCol w:w="1417"/>
        <w:gridCol w:w="1382"/>
      </w:tblGrid>
      <w:tr w:rsidR="004B73FA" w:rsidRPr="004D5AE7" w:rsidTr="00CB1019">
        <w:trPr>
          <w:trHeight w:val="285"/>
        </w:trPr>
        <w:tc>
          <w:tcPr>
            <w:tcW w:w="709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73FA" w:rsidRPr="004D5AE7" w:rsidTr="00CB1019">
        <w:trPr>
          <w:trHeight w:val="255"/>
        </w:trPr>
        <w:tc>
          <w:tcPr>
            <w:tcW w:w="709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несметным сокровищам Страны Слов.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на Машине времени.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Фокусник Ь.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Чудеса в Стране Слов.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«Крылатые» слова и выражения.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 выдуманных.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разнообразным, одинаковым, но разным.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Слова-друзья. Слова-спорщики.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карнавале слов.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театре близнецов.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знатоков.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представление.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Необычный урок.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Следопыты развлекают гостей.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Клубе весёлых человечков.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B73FA" w:rsidRDefault="004B73FA" w:rsidP="00124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  <w:p w:rsidR="00CB1019" w:rsidRPr="004D5AE7" w:rsidRDefault="00CB1019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прошлое.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Полёт в будущее.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CB1019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CB1019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 часа)</w:t>
      </w:r>
    </w:p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4B73FA" w:rsidRPr="004D5AE7" w:rsidTr="00124D9D">
        <w:trPr>
          <w:trHeight w:val="285"/>
        </w:trPr>
        <w:tc>
          <w:tcPr>
            <w:tcW w:w="709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73FA" w:rsidRPr="004D5AE7" w:rsidTr="00124D9D">
        <w:trPr>
          <w:trHeight w:val="255"/>
        </w:trPr>
        <w:tc>
          <w:tcPr>
            <w:tcW w:w="709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возникла наша письменность? 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ли фонем есть буквы? 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гласные.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«Фонемы повелевают буквами».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56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 – «самоинструкция».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 – «самоинструкция».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Поговорим 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приставках сразу.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Поговорим 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приставках сразу.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«Пересаженные» корни.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«Пересаженные» корни.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73FA" w:rsidRPr="004D5AE7" w:rsidRDefault="004B73FA" w:rsidP="00CB1019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 (34 часа)</w:t>
      </w:r>
    </w:p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4B73FA" w:rsidRPr="004D5AE7" w:rsidTr="00124D9D">
        <w:trPr>
          <w:trHeight w:val="285"/>
        </w:trPr>
        <w:tc>
          <w:tcPr>
            <w:tcW w:w="709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73FA" w:rsidRPr="004D5AE7" w:rsidTr="00124D9D">
        <w:trPr>
          <w:trHeight w:val="255"/>
        </w:trPr>
        <w:tc>
          <w:tcPr>
            <w:tcW w:w="709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царство слов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сло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родственников.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56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</w:t>
            </w: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Сочинителей.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Занимательное 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слообразование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B1019" w:rsidRDefault="004B73FA" w:rsidP="00CB1019">
      <w:pPr>
        <w:pStyle w:val="a0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FA" w:rsidRDefault="004B73FA" w:rsidP="00CB1019">
      <w:pPr>
        <w:pStyle w:val="a0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(34часа)</w:t>
      </w:r>
    </w:p>
    <w:p w:rsidR="00CB1019" w:rsidRPr="004D5AE7" w:rsidRDefault="00CB1019" w:rsidP="00CB1019">
      <w:pPr>
        <w:pStyle w:val="a0"/>
        <w:spacing w:before="28" w:after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B73FA" w:rsidRPr="004D5AE7" w:rsidRDefault="004B73FA" w:rsidP="004B73F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4B73FA" w:rsidRPr="004D5AE7" w:rsidTr="00124D9D">
        <w:trPr>
          <w:trHeight w:val="285"/>
        </w:trPr>
        <w:tc>
          <w:tcPr>
            <w:tcW w:w="709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73FA" w:rsidRPr="004D5AE7" w:rsidTr="00124D9D">
        <w:trPr>
          <w:trHeight w:val="255"/>
        </w:trPr>
        <w:tc>
          <w:tcPr>
            <w:tcW w:w="709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фонография или звукозапись?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учит орфоэпии.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 что о звукоподражаниях.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словарей.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словарей.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56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исторических словарях.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 том же - разными словами.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придуманные писателями.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уходящие и слова – новички.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уходящие и слова – новички.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слова».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B73FA" w:rsidRPr="004D5AE7" w:rsidRDefault="004B73FA" w:rsidP="00124D9D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FA" w:rsidRPr="004D5AE7" w:rsidTr="00124D9D">
        <w:trPr>
          <w:trHeight w:val="21"/>
        </w:trPr>
        <w:tc>
          <w:tcPr>
            <w:tcW w:w="709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4B73FA" w:rsidRPr="004D5AE7" w:rsidRDefault="004B73FA" w:rsidP="00124D9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4B73FA" w:rsidRPr="004D5AE7" w:rsidRDefault="004B73FA" w:rsidP="00124D9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73FA" w:rsidRPr="004D5AE7" w:rsidRDefault="004B73FA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C0" w:rsidRPr="004D5AE7" w:rsidRDefault="003A23C0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C0" w:rsidRDefault="003A23C0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4B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9D" w:rsidRDefault="00124D9D" w:rsidP="00CB1019">
      <w:pPr>
        <w:rPr>
          <w:rFonts w:ascii="Times New Roman" w:hAnsi="Times New Roman" w:cs="Times New Roman"/>
          <w:b/>
          <w:sz w:val="24"/>
          <w:szCs w:val="24"/>
        </w:rPr>
      </w:pPr>
    </w:p>
    <w:sectPr w:rsidR="00124D9D" w:rsidSect="00FF06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2" w:rsidRDefault="000B3332" w:rsidP="004D5AE7">
      <w:pPr>
        <w:spacing w:after="0" w:line="240" w:lineRule="auto"/>
      </w:pPr>
      <w:r>
        <w:separator/>
      </w:r>
    </w:p>
  </w:endnote>
  <w:endnote w:type="continuationSeparator" w:id="0">
    <w:p w:rsidR="000B3332" w:rsidRDefault="000B3332" w:rsidP="004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468"/>
      <w:docPartObj>
        <w:docPartGallery w:val="Page Numbers (Bottom of Page)"/>
        <w:docPartUnique/>
      </w:docPartObj>
    </w:sdtPr>
    <w:sdtEndPr/>
    <w:sdtContent>
      <w:p w:rsidR="00124D9D" w:rsidRDefault="00124D9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24D9D" w:rsidRDefault="00124D9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2" w:rsidRDefault="000B3332" w:rsidP="004D5AE7">
      <w:pPr>
        <w:spacing w:after="0" w:line="240" w:lineRule="auto"/>
      </w:pPr>
      <w:r>
        <w:separator/>
      </w:r>
    </w:p>
  </w:footnote>
  <w:footnote w:type="continuationSeparator" w:id="0">
    <w:p w:rsidR="000B3332" w:rsidRDefault="000B3332" w:rsidP="004D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D81251"/>
    <w:multiLevelType w:val="multilevel"/>
    <w:tmpl w:val="B122D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C3B618F"/>
    <w:multiLevelType w:val="multilevel"/>
    <w:tmpl w:val="FCD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D6478CB"/>
    <w:multiLevelType w:val="multilevel"/>
    <w:tmpl w:val="C0A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43E3115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911"/>
    <w:multiLevelType w:val="multilevel"/>
    <w:tmpl w:val="B55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A7C33"/>
    <w:multiLevelType w:val="multilevel"/>
    <w:tmpl w:val="260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99232E9"/>
    <w:multiLevelType w:val="multilevel"/>
    <w:tmpl w:val="97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20"/>
        </w:tabs>
        <w:ind w:left="1420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211722B0"/>
    <w:multiLevelType w:val="multilevel"/>
    <w:tmpl w:val="DBD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54FE0"/>
    <w:multiLevelType w:val="multilevel"/>
    <w:tmpl w:val="1BDC35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75054EF"/>
    <w:multiLevelType w:val="multilevel"/>
    <w:tmpl w:val="505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54B5E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F4943FB"/>
    <w:multiLevelType w:val="multilevel"/>
    <w:tmpl w:val="79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CE30CE3"/>
    <w:multiLevelType w:val="multilevel"/>
    <w:tmpl w:val="49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7793C6B"/>
    <w:multiLevelType w:val="multilevel"/>
    <w:tmpl w:val="362242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774C3A"/>
    <w:multiLevelType w:val="multilevel"/>
    <w:tmpl w:val="425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C674E9B"/>
    <w:multiLevelType w:val="multilevel"/>
    <w:tmpl w:val="9D1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4C912A2A"/>
    <w:multiLevelType w:val="multilevel"/>
    <w:tmpl w:val="92D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37F67FD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4A5A"/>
    <w:multiLevelType w:val="multilevel"/>
    <w:tmpl w:val="3E96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5C2B3302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255C0"/>
    <w:multiLevelType w:val="hybridMultilevel"/>
    <w:tmpl w:val="A8126168"/>
    <w:lvl w:ilvl="0" w:tplc="0958D8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95B134E"/>
    <w:multiLevelType w:val="multilevel"/>
    <w:tmpl w:val="8A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6F207AEF"/>
    <w:multiLevelType w:val="multilevel"/>
    <w:tmpl w:val="033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AEE3E82"/>
    <w:multiLevelType w:val="multilevel"/>
    <w:tmpl w:val="603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C412A9A"/>
    <w:multiLevelType w:val="multilevel"/>
    <w:tmpl w:val="36A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54104"/>
    <w:multiLevelType w:val="multilevel"/>
    <w:tmpl w:val="065C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E543B69"/>
    <w:multiLevelType w:val="multilevel"/>
    <w:tmpl w:val="B1A80B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12"/>
  </w:num>
  <w:num w:numId="5">
    <w:abstractNumId w:val="2"/>
  </w:num>
  <w:num w:numId="6">
    <w:abstractNumId w:val="36"/>
  </w:num>
  <w:num w:numId="7">
    <w:abstractNumId w:val="8"/>
  </w:num>
  <w:num w:numId="8">
    <w:abstractNumId w:val="4"/>
  </w:num>
  <w:num w:numId="9">
    <w:abstractNumId w:val="22"/>
  </w:num>
  <w:num w:numId="10">
    <w:abstractNumId w:val="20"/>
  </w:num>
  <w:num w:numId="11">
    <w:abstractNumId w:val="19"/>
  </w:num>
  <w:num w:numId="12">
    <w:abstractNumId w:val="30"/>
  </w:num>
  <w:num w:numId="13">
    <w:abstractNumId w:val="5"/>
  </w:num>
  <w:num w:numId="14">
    <w:abstractNumId w:val="13"/>
  </w:num>
  <w:num w:numId="15">
    <w:abstractNumId w:val="33"/>
  </w:num>
  <w:num w:numId="16">
    <w:abstractNumId w:val="1"/>
  </w:num>
  <w:num w:numId="17">
    <w:abstractNumId w:val="26"/>
  </w:num>
  <w:num w:numId="18">
    <w:abstractNumId w:val="18"/>
  </w:num>
  <w:num w:numId="19">
    <w:abstractNumId w:val="0"/>
  </w:num>
  <w:num w:numId="20">
    <w:abstractNumId w:val="17"/>
  </w:num>
  <w:num w:numId="21">
    <w:abstractNumId w:val="23"/>
  </w:num>
  <w:num w:numId="22">
    <w:abstractNumId w:val="21"/>
  </w:num>
  <w:num w:numId="23">
    <w:abstractNumId w:val="9"/>
  </w:num>
  <w:num w:numId="24">
    <w:abstractNumId w:val="10"/>
  </w:num>
  <w:num w:numId="25">
    <w:abstractNumId w:val="32"/>
  </w:num>
  <w:num w:numId="26">
    <w:abstractNumId w:val="3"/>
  </w:num>
  <w:num w:numId="27">
    <w:abstractNumId w:val="29"/>
  </w:num>
  <w:num w:numId="28">
    <w:abstractNumId w:val="31"/>
  </w:num>
  <w:num w:numId="29">
    <w:abstractNumId w:val="34"/>
  </w:num>
  <w:num w:numId="30">
    <w:abstractNumId w:val="35"/>
  </w:num>
  <w:num w:numId="31">
    <w:abstractNumId w:val="27"/>
  </w:num>
  <w:num w:numId="32">
    <w:abstractNumId w:val="15"/>
  </w:num>
  <w:num w:numId="33">
    <w:abstractNumId w:val="6"/>
  </w:num>
  <w:num w:numId="34">
    <w:abstractNumId w:val="24"/>
  </w:num>
  <w:num w:numId="35">
    <w:abstractNumId w:val="28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3FA"/>
    <w:rsid w:val="000B3332"/>
    <w:rsid w:val="00124D9D"/>
    <w:rsid w:val="0016217C"/>
    <w:rsid w:val="001703E4"/>
    <w:rsid w:val="002115F6"/>
    <w:rsid w:val="003A23C0"/>
    <w:rsid w:val="00457763"/>
    <w:rsid w:val="004B73FA"/>
    <w:rsid w:val="004D5AE7"/>
    <w:rsid w:val="00545958"/>
    <w:rsid w:val="00622966"/>
    <w:rsid w:val="00717BF3"/>
    <w:rsid w:val="00753BC5"/>
    <w:rsid w:val="00A21447"/>
    <w:rsid w:val="00CB1019"/>
    <w:rsid w:val="00CC626D"/>
    <w:rsid w:val="00FB17B1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F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4B73FA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B73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0">
    <w:name w:val="Базовый"/>
    <w:rsid w:val="004B73FA"/>
    <w:pPr>
      <w:suppressAutoHyphens/>
      <w:spacing w:after="0" w:line="100" w:lineRule="atLeast"/>
      <w:jc w:val="both"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2"/>
    <w:rsid w:val="004B73FA"/>
    <w:rPr>
      <w:color w:val="000080"/>
      <w:u w:val="single"/>
      <w:lang w:val="ru-RU" w:eastAsia="ru-RU" w:bidi="ru-RU"/>
    </w:rPr>
  </w:style>
  <w:style w:type="character" w:styleId="a5">
    <w:name w:val="FollowedHyperlink"/>
    <w:basedOn w:val="a2"/>
    <w:rsid w:val="004B73FA"/>
    <w:rPr>
      <w:color w:val="800000"/>
      <w:u w:val="single"/>
    </w:rPr>
  </w:style>
  <w:style w:type="character" w:customStyle="1" w:styleId="ListLabel1">
    <w:name w:val="ListLabel 1"/>
    <w:rsid w:val="004B73FA"/>
    <w:rPr>
      <w:sz w:val="20"/>
    </w:rPr>
  </w:style>
  <w:style w:type="paragraph" w:customStyle="1" w:styleId="a6">
    <w:name w:val="Заголовок"/>
    <w:basedOn w:val="a0"/>
    <w:next w:val="a1"/>
    <w:rsid w:val="004B7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7"/>
    <w:rsid w:val="004B73FA"/>
    <w:pPr>
      <w:spacing w:after="120"/>
    </w:pPr>
  </w:style>
  <w:style w:type="character" w:customStyle="1" w:styleId="a7">
    <w:name w:val="Основной текст Знак"/>
    <w:basedOn w:val="a2"/>
    <w:link w:val="a1"/>
    <w:rsid w:val="004B73FA"/>
    <w:rPr>
      <w:rFonts w:ascii="Calibri" w:eastAsia="SimSun" w:hAnsi="Calibri" w:cs="Calibri"/>
    </w:rPr>
  </w:style>
  <w:style w:type="paragraph" w:styleId="a8">
    <w:name w:val="List"/>
    <w:basedOn w:val="a1"/>
    <w:rsid w:val="004B73FA"/>
    <w:rPr>
      <w:rFonts w:cs="Mangal"/>
    </w:rPr>
  </w:style>
  <w:style w:type="paragraph" w:styleId="a9">
    <w:name w:val="Title"/>
    <w:basedOn w:val="a0"/>
    <w:link w:val="aa"/>
    <w:rsid w:val="004B7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rsid w:val="004B73FA"/>
    <w:rPr>
      <w:rFonts w:ascii="Calibri" w:eastAsia="SimSun" w:hAnsi="Calibri"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4B73FA"/>
    <w:pPr>
      <w:spacing w:after="0" w:line="240" w:lineRule="auto"/>
      <w:ind w:left="220" w:hanging="220"/>
    </w:pPr>
  </w:style>
  <w:style w:type="paragraph" w:styleId="ab">
    <w:name w:val="index heading"/>
    <w:basedOn w:val="a0"/>
    <w:rsid w:val="004B73FA"/>
    <w:pPr>
      <w:suppressLineNumbers/>
    </w:pPr>
    <w:rPr>
      <w:rFonts w:cs="Mangal"/>
    </w:rPr>
  </w:style>
  <w:style w:type="paragraph" w:styleId="ac">
    <w:name w:val="No Spacing"/>
    <w:rsid w:val="004B73FA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4B73FA"/>
    <w:pPr>
      <w:spacing w:after="200" w:line="276" w:lineRule="auto"/>
      <w:ind w:left="720"/>
      <w:contextualSpacing/>
      <w:jc w:val="left"/>
    </w:pPr>
    <w:rPr>
      <w:rFonts w:eastAsia="Calibri" w:cs="Times New Roman"/>
      <w:lang w:val="en-US"/>
    </w:rPr>
  </w:style>
  <w:style w:type="paragraph" w:styleId="ae">
    <w:name w:val="Normal (Web)"/>
    <w:basedOn w:val="a0"/>
    <w:rsid w:val="004B73FA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4B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B73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Style">
    <w:name w:val="Paragraph Style"/>
    <w:rsid w:val="004B73FA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c12">
    <w:name w:val="c12"/>
    <w:basedOn w:val="a"/>
    <w:rsid w:val="004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4B73FA"/>
  </w:style>
  <w:style w:type="paragraph" w:customStyle="1" w:styleId="c22">
    <w:name w:val="c22"/>
    <w:basedOn w:val="a"/>
    <w:rsid w:val="004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4B73FA"/>
  </w:style>
  <w:style w:type="table" w:customStyle="1" w:styleId="12">
    <w:name w:val="Сетка таблицы1"/>
    <w:basedOn w:val="a3"/>
    <w:next w:val="af"/>
    <w:uiPriority w:val="59"/>
    <w:rsid w:val="004B73FA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"/>
    <w:uiPriority w:val="59"/>
    <w:rsid w:val="004B73FA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4B73F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4D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4D5AE7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4D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4D5AE7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2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24D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УВР</cp:lastModifiedBy>
  <cp:revision>14</cp:revision>
  <cp:lastPrinted>2019-11-18T07:07:00Z</cp:lastPrinted>
  <dcterms:created xsi:type="dcterms:W3CDTF">2019-09-15T10:49:00Z</dcterms:created>
  <dcterms:modified xsi:type="dcterms:W3CDTF">2022-02-18T08:51:00Z</dcterms:modified>
</cp:coreProperties>
</file>